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892FF" w14:textId="372402EC" w:rsidR="00943376" w:rsidRPr="00943376" w:rsidRDefault="007B0E70" w:rsidP="00943376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Aula </w:t>
      </w:r>
      <w:r w:rsidR="00C43618">
        <w:rPr>
          <w:rFonts w:ascii="Arial" w:hAnsi="Arial" w:cs="Arial"/>
          <w:b/>
          <w:sz w:val="28"/>
        </w:rPr>
        <w:t>5</w:t>
      </w:r>
    </w:p>
    <w:p w14:paraId="1CAC073A" w14:textId="5E0B057E" w:rsidR="006A1779" w:rsidRDefault="00F05FAA" w:rsidP="00F05FA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C43618">
        <w:rPr>
          <w:rFonts w:ascii="Arial" w:hAnsi="Arial" w:cs="Arial"/>
          <w:sz w:val="24"/>
        </w:rPr>
        <w:t xml:space="preserve">Esta aula foi repleta de surpresas. Nunca pensei que os alunos fizessem tão bem o </w:t>
      </w:r>
      <w:r w:rsidR="00C43618" w:rsidRPr="00C43618">
        <w:rPr>
          <w:rFonts w:ascii="Arial" w:hAnsi="Arial" w:cs="Arial"/>
          <w:i/>
          <w:iCs/>
          <w:sz w:val="24"/>
        </w:rPr>
        <w:t>transfer</w:t>
      </w:r>
      <w:r w:rsidR="00C43618">
        <w:rPr>
          <w:rFonts w:ascii="Arial" w:hAnsi="Arial" w:cs="Arial"/>
          <w:sz w:val="24"/>
        </w:rPr>
        <w:t xml:space="preserve"> do exercício para o jogo e que compreendessem rapidamente alguns dos princípios do jogo. A capacidade destes curiosos fascina-me, são realmente perspicazes e contrariamente ao ensino secundário não sinto aquela observação constante dos alunos. </w:t>
      </w:r>
    </w:p>
    <w:p w14:paraId="67DE8D82" w14:textId="7D0AA03F" w:rsidR="00C43618" w:rsidRDefault="00C43618" w:rsidP="00F05FA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Com um exercício “inventado” por mim, onde estava inserido o passe e corte e as linhas de passe, consegui que grande parte dos alunos realizasse esses movimentos em situação de jogo 3x3. </w:t>
      </w:r>
    </w:p>
    <w:p w14:paraId="32FB65E7" w14:textId="1BFB6C7D" w:rsidR="00C43618" w:rsidRDefault="00C43618" w:rsidP="00C43618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Chegamos à quinta aula, a penúltima e pré-observação </w:t>
      </w:r>
      <w:r w:rsidR="0061233F">
        <w:rPr>
          <w:rFonts w:ascii="Arial" w:hAnsi="Arial" w:cs="Arial"/>
          <w:sz w:val="24"/>
        </w:rPr>
        <w:t>e vejo evolução e aprendizagem nos alunos. Coisas básicas como o objetivo do jogo, não eram claras e agora ficaram. Utilizei muitas vezes o questionamento e acho que nesta faixa etária resulta muito bem porque tem sempre inúmeras respostas para dar. Termino este bloco de unidade com a esperança de que os alunos sabem: quais as opções que existem quando são portadores da bola e por qual optar dependendo da situação de jogo; quando passam cortam em direção ao cesto com o objetivo de criar situações de finalização; e os que não são portadoras da bola devem movimentar-se de modo a ajudar o portador de bola através de uma linha de passe segura.</w:t>
      </w:r>
    </w:p>
    <w:p w14:paraId="177DAD49" w14:textId="79511B43" w:rsidR="0061233F" w:rsidRPr="00F05FAA" w:rsidRDefault="0061233F" w:rsidP="00C43618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Apesar de pouco tempo, fiquei contente por observar alguma evolução e por perceber que até nos mais novos o ensino pode ser do topo para a base e que o jogo pode e deve sempre estar presente como linha orientadora. Uma vez que eles possuem as competências necessárias para o </w:t>
      </w:r>
      <w:r w:rsidR="00DE00D8">
        <w:rPr>
          <w:rFonts w:ascii="Arial" w:hAnsi="Arial" w:cs="Arial"/>
          <w:sz w:val="24"/>
        </w:rPr>
        <w:t>entender.</w:t>
      </w:r>
    </w:p>
    <w:sectPr w:rsidR="0061233F" w:rsidRPr="00F05FAA" w:rsidSect="00943376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F76A" w14:textId="77777777" w:rsidR="007274E3" w:rsidRDefault="007274E3" w:rsidP="00943376">
      <w:pPr>
        <w:spacing w:after="0" w:line="240" w:lineRule="auto"/>
      </w:pPr>
      <w:r>
        <w:separator/>
      </w:r>
    </w:p>
  </w:endnote>
  <w:endnote w:type="continuationSeparator" w:id="0">
    <w:p w14:paraId="17653BE6" w14:textId="77777777" w:rsidR="007274E3" w:rsidRDefault="007274E3" w:rsidP="0094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7E96" w14:textId="77777777" w:rsidR="00943376" w:rsidRDefault="00943376">
    <w:pPr>
      <w:pStyle w:val="Rodap"/>
    </w:pPr>
    <w:r>
      <w:t>Ano letivo 21/22</w:t>
    </w:r>
    <w:r>
      <w:ptab w:relativeTo="margin" w:alignment="center" w:leader="none"/>
    </w:r>
    <w:r>
      <w:ptab w:relativeTo="margin" w:alignment="right" w:leader="none"/>
    </w:r>
    <w:r>
      <w:t>Beatriz Vilaça Simões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DF6BE" w14:textId="77777777" w:rsidR="007274E3" w:rsidRDefault="007274E3" w:rsidP="00943376">
      <w:pPr>
        <w:spacing w:after="0" w:line="240" w:lineRule="auto"/>
      </w:pPr>
      <w:r>
        <w:separator/>
      </w:r>
    </w:p>
  </w:footnote>
  <w:footnote w:type="continuationSeparator" w:id="0">
    <w:p w14:paraId="398BB34D" w14:textId="77777777" w:rsidR="007274E3" w:rsidRDefault="007274E3" w:rsidP="00943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8BD9" w14:textId="77777777" w:rsidR="00943376" w:rsidRDefault="0094337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71C9DFD8" wp14:editId="689D58AD">
          <wp:simplePos x="0" y="0"/>
          <wp:positionH relativeFrom="margin">
            <wp:posOffset>4825365</wp:posOffset>
          </wp:positionH>
          <wp:positionV relativeFrom="margin">
            <wp:posOffset>-528320</wp:posOffset>
          </wp:positionV>
          <wp:extent cx="466725" cy="466725"/>
          <wp:effectExtent l="0" t="0" r="9525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ansfer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775FE4BF" wp14:editId="34D775EA">
          <wp:simplePos x="0" y="0"/>
          <wp:positionH relativeFrom="margin">
            <wp:posOffset>-3810</wp:posOffset>
          </wp:positionH>
          <wp:positionV relativeFrom="margin">
            <wp:posOffset>-528320</wp:posOffset>
          </wp:positionV>
          <wp:extent cx="954405" cy="40957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ortodesport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40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FAA"/>
    <w:rsid w:val="0026025C"/>
    <w:rsid w:val="0061233F"/>
    <w:rsid w:val="006A1779"/>
    <w:rsid w:val="006B7E8C"/>
    <w:rsid w:val="007274E3"/>
    <w:rsid w:val="007B0E70"/>
    <w:rsid w:val="007C04D4"/>
    <w:rsid w:val="00943376"/>
    <w:rsid w:val="00C43618"/>
    <w:rsid w:val="00CF34AE"/>
    <w:rsid w:val="00DE00D8"/>
    <w:rsid w:val="00F0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8A5BC8"/>
  <w15:chartTrackingRefBased/>
  <w15:docId w15:val="{2A2E5055-610A-42FC-9294-2604E7E9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433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43376"/>
  </w:style>
  <w:style w:type="paragraph" w:styleId="Rodap">
    <w:name w:val="footer"/>
    <w:basedOn w:val="Normal"/>
    <w:link w:val="RodapCarter"/>
    <w:uiPriority w:val="99"/>
    <w:unhideWhenUsed/>
    <w:rsid w:val="009433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3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ToshibaC</dc:creator>
  <cp:keywords/>
  <dc:description/>
  <cp:lastModifiedBy>Beatriz Isabel Vilaça Simões</cp:lastModifiedBy>
  <cp:revision>5</cp:revision>
  <dcterms:created xsi:type="dcterms:W3CDTF">2021-09-23T09:46:00Z</dcterms:created>
  <dcterms:modified xsi:type="dcterms:W3CDTF">2022-01-27T17:58:00Z</dcterms:modified>
</cp:coreProperties>
</file>